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7186" w14:textId="77777777" w:rsidR="00611176" w:rsidRDefault="00611176" w:rsidP="00074131">
      <w:pPr>
        <w:spacing w:after="0" w:line="240" w:lineRule="auto"/>
        <w:rPr>
          <w:rFonts w:ascii="Arial" w:hAnsi="Arial" w:cs="Arial"/>
          <w:b/>
          <w:sz w:val="32"/>
          <w:szCs w:val="32"/>
          <w:lang w:eastAsia="en-US"/>
        </w:rPr>
      </w:pPr>
    </w:p>
    <w:p w14:paraId="2070E019" w14:textId="77777777" w:rsidR="00314C0C" w:rsidRDefault="00C64788" w:rsidP="00276C3A">
      <w:pPr>
        <w:rPr>
          <w:rFonts w:ascii="Arial" w:hAnsi="Arial" w:cs="Arial"/>
          <w:b/>
          <w:sz w:val="32"/>
          <w:szCs w:val="32"/>
          <w:lang w:eastAsia="en-US"/>
        </w:rPr>
      </w:pPr>
      <w:r>
        <w:rPr>
          <w:rFonts w:ascii="Arial" w:hAnsi="Arial" w:cs="Arial"/>
          <w:b/>
          <w:sz w:val="32"/>
          <w:szCs w:val="32"/>
          <w:lang w:eastAsia="en-US"/>
        </w:rPr>
        <w:t>SECOTA</w:t>
      </w:r>
      <w:r w:rsidR="00285394">
        <w:rPr>
          <w:rFonts w:ascii="Arial" w:hAnsi="Arial" w:cs="Arial"/>
          <w:b/>
          <w:sz w:val="32"/>
          <w:szCs w:val="32"/>
          <w:lang w:eastAsia="en-US"/>
        </w:rPr>
        <w:t>-</w:t>
      </w:r>
      <w:r>
        <w:rPr>
          <w:rFonts w:ascii="Arial" w:hAnsi="Arial" w:cs="Arial"/>
          <w:b/>
          <w:sz w:val="32"/>
          <w:szCs w:val="32"/>
          <w:lang w:eastAsia="en-US"/>
        </w:rPr>
        <w:t>Arbeitsgruppe wird ins Leben gerufen</w:t>
      </w:r>
    </w:p>
    <w:p w14:paraId="2551DE53" w14:textId="77777777" w:rsidR="00F167BD" w:rsidRDefault="00F167BD" w:rsidP="00F70785">
      <w:pPr>
        <w:spacing w:line="360" w:lineRule="auto"/>
        <w:rPr>
          <w:rFonts w:ascii="Arial" w:eastAsia="Times New Roman" w:hAnsi="Arial" w:cs="Arial"/>
          <w:b/>
          <w:color w:val="000000"/>
          <w:sz w:val="24"/>
          <w:szCs w:val="24"/>
        </w:rPr>
      </w:pPr>
      <w:r w:rsidRPr="00F167BD">
        <w:rPr>
          <w:rFonts w:ascii="Arial" w:eastAsia="Times New Roman" w:hAnsi="Arial" w:cs="Arial"/>
          <w:b/>
          <w:color w:val="000000"/>
          <w:sz w:val="24"/>
          <w:szCs w:val="24"/>
        </w:rPr>
        <w:t>Vergleichbarkeit von Prüfungen und Zertifizierungen in Europa</w:t>
      </w:r>
    </w:p>
    <w:p w14:paraId="50CAD551" w14:textId="23F389BB" w:rsidR="00831483" w:rsidRPr="0066020C" w:rsidRDefault="003C54FD" w:rsidP="00726C3A">
      <w:pPr>
        <w:jc w:val="both"/>
        <w:rPr>
          <w:rFonts w:ascii="Arial" w:eastAsia="Times New Roman" w:hAnsi="Arial" w:cs="Arial"/>
          <w:b/>
          <w:color w:val="000000"/>
          <w:szCs w:val="24"/>
        </w:rPr>
      </w:pPr>
      <w:r w:rsidRPr="0066020C">
        <w:rPr>
          <w:rFonts w:ascii="Arial" w:eastAsia="Times New Roman" w:hAnsi="Arial" w:cs="Arial"/>
          <w:b/>
          <w:color w:val="000000"/>
          <w:szCs w:val="24"/>
        </w:rPr>
        <w:t xml:space="preserve">Frankfurt/M. – </w:t>
      </w:r>
      <w:r w:rsidR="00F167BD" w:rsidRPr="0066020C">
        <w:rPr>
          <w:rFonts w:ascii="Arial" w:eastAsia="Times New Roman" w:hAnsi="Arial" w:cs="Arial"/>
          <w:color w:val="000000"/>
          <w:szCs w:val="24"/>
        </w:rPr>
        <w:t>November</w:t>
      </w:r>
      <w:r w:rsidRPr="0066020C">
        <w:rPr>
          <w:rFonts w:ascii="Arial" w:eastAsia="Times New Roman" w:hAnsi="Arial" w:cs="Arial"/>
          <w:color w:val="000000"/>
          <w:szCs w:val="24"/>
        </w:rPr>
        <w:t xml:space="preserve"> 2018.</w:t>
      </w:r>
      <w:r w:rsidRPr="0066020C">
        <w:rPr>
          <w:rFonts w:ascii="Arial" w:eastAsia="Times New Roman" w:hAnsi="Arial" w:cs="Arial"/>
          <w:b/>
          <w:color w:val="000000"/>
          <w:szCs w:val="24"/>
        </w:rPr>
        <w:t xml:space="preserve"> </w:t>
      </w:r>
      <w:r w:rsidR="00F167BD" w:rsidRPr="0066020C">
        <w:rPr>
          <w:rFonts w:ascii="Arial" w:eastAsia="Times New Roman" w:hAnsi="Arial" w:cs="Arial"/>
          <w:b/>
          <w:color w:val="000000"/>
          <w:szCs w:val="24"/>
        </w:rPr>
        <w:t>Am 19. Oktober 2018 fand das erste</w:t>
      </w:r>
      <w:r w:rsidR="00A41675">
        <w:rPr>
          <w:rFonts w:ascii="Arial" w:eastAsia="Times New Roman" w:hAnsi="Arial" w:cs="Arial"/>
          <w:b/>
          <w:color w:val="000000"/>
          <w:szCs w:val="24"/>
        </w:rPr>
        <w:t>, offizielle SECOTA-</w:t>
      </w:r>
      <w:r w:rsidR="00F167BD" w:rsidRPr="0066020C">
        <w:rPr>
          <w:rFonts w:ascii="Arial" w:eastAsia="Times New Roman" w:hAnsi="Arial" w:cs="Arial"/>
          <w:b/>
          <w:color w:val="000000"/>
          <w:szCs w:val="24"/>
        </w:rPr>
        <w:t xml:space="preserve">Meeting in Frankfurt am Main statt. Die Arbeitsgruppe, bestehend aus internationalen Vertretern aller Bereiche der physischen </w:t>
      </w:r>
      <w:r w:rsidR="00F167BD" w:rsidRPr="00947BD9">
        <w:rPr>
          <w:rFonts w:ascii="Arial" w:eastAsia="Times New Roman" w:hAnsi="Arial" w:cs="Arial"/>
          <w:b/>
          <w:szCs w:val="24"/>
        </w:rPr>
        <w:t>Sicherheits</w:t>
      </w:r>
      <w:r w:rsidR="00947BD9">
        <w:rPr>
          <w:rFonts w:ascii="Arial" w:eastAsia="Times New Roman" w:hAnsi="Arial" w:cs="Arial"/>
          <w:b/>
          <w:szCs w:val="24"/>
        </w:rPr>
        <w:t>- und Versicherungs</w:t>
      </w:r>
      <w:r w:rsidR="00F167BD" w:rsidRPr="00947BD9">
        <w:rPr>
          <w:rFonts w:ascii="Arial" w:eastAsia="Times New Roman" w:hAnsi="Arial" w:cs="Arial"/>
          <w:b/>
          <w:szCs w:val="24"/>
        </w:rPr>
        <w:t>branche, hat es sich zum Ziel gemacht</w:t>
      </w:r>
      <w:r w:rsidR="005F4EFA">
        <w:rPr>
          <w:rFonts w:ascii="Arial" w:eastAsia="Times New Roman" w:hAnsi="Arial" w:cs="Arial"/>
          <w:b/>
          <w:szCs w:val="24"/>
        </w:rPr>
        <w:t>,</w:t>
      </w:r>
      <w:r w:rsidR="00F167BD" w:rsidRPr="00947BD9">
        <w:rPr>
          <w:rFonts w:ascii="Arial" w:eastAsia="Times New Roman" w:hAnsi="Arial" w:cs="Arial"/>
          <w:b/>
          <w:szCs w:val="24"/>
        </w:rPr>
        <w:t xml:space="preserve"> in Zukunft </w:t>
      </w:r>
      <w:r w:rsidR="00285394" w:rsidRPr="0066020C">
        <w:rPr>
          <w:rFonts w:ascii="Arial" w:eastAsia="Times New Roman" w:hAnsi="Arial" w:cs="Arial"/>
          <w:b/>
          <w:color w:val="000000"/>
          <w:szCs w:val="24"/>
        </w:rPr>
        <w:t>eine bessere</w:t>
      </w:r>
      <w:r w:rsidR="00F167BD" w:rsidRPr="0066020C">
        <w:rPr>
          <w:rFonts w:ascii="Arial" w:eastAsia="Times New Roman" w:hAnsi="Arial" w:cs="Arial"/>
          <w:b/>
          <w:color w:val="000000"/>
          <w:szCs w:val="24"/>
        </w:rPr>
        <w:t xml:space="preserve"> Vergleichbarkeit von Laboren – durch regelmäßige Vergleichstests – zu </w:t>
      </w:r>
      <w:r w:rsidR="00285394" w:rsidRPr="0066020C">
        <w:rPr>
          <w:rFonts w:ascii="Arial" w:eastAsia="Times New Roman" w:hAnsi="Arial" w:cs="Arial"/>
          <w:b/>
          <w:color w:val="000000"/>
          <w:szCs w:val="24"/>
        </w:rPr>
        <w:t>ermöglichen</w:t>
      </w:r>
      <w:r w:rsidR="00F70785" w:rsidRPr="0066020C">
        <w:rPr>
          <w:rFonts w:ascii="Arial" w:eastAsia="Times New Roman" w:hAnsi="Arial" w:cs="Arial"/>
          <w:b/>
          <w:color w:val="000000"/>
          <w:szCs w:val="24"/>
        </w:rPr>
        <w:t>. Hierbei sollen</w:t>
      </w:r>
      <w:r w:rsidR="00A41675">
        <w:rPr>
          <w:rFonts w:ascii="Arial" w:eastAsia="Times New Roman" w:hAnsi="Arial" w:cs="Arial"/>
          <w:b/>
          <w:color w:val="000000"/>
          <w:szCs w:val="24"/>
        </w:rPr>
        <w:t xml:space="preserve"> </w:t>
      </w:r>
      <w:r w:rsidR="00F167BD" w:rsidRPr="0066020C">
        <w:rPr>
          <w:rFonts w:ascii="Arial" w:eastAsia="Times New Roman" w:hAnsi="Arial" w:cs="Arial"/>
          <w:b/>
          <w:color w:val="000000"/>
          <w:szCs w:val="24"/>
        </w:rPr>
        <w:t xml:space="preserve">Testphilosophien und Prozesse </w:t>
      </w:r>
      <w:r w:rsidR="00F70785" w:rsidRPr="0066020C">
        <w:rPr>
          <w:rFonts w:ascii="Arial" w:eastAsia="Times New Roman" w:hAnsi="Arial" w:cs="Arial"/>
          <w:b/>
          <w:color w:val="000000"/>
          <w:szCs w:val="24"/>
        </w:rPr>
        <w:t>harmonisiert</w:t>
      </w:r>
      <w:r w:rsidR="00F431F2">
        <w:rPr>
          <w:rFonts w:ascii="Arial" w:eastAsia="Times New Roman" w:hAnsi="Arial" w:cs="Arial"/>
          <w:b/>
          <w:color w:val="000000"/>
          <w:szCs w:val="24"/>
        </w:rPr>
        <w:t xml:space="preserve"> und dadurch eine transparente Branchenplattform zum stetigen Erfahrungsaustausch geschaffen werden</w:t>
      </w:r>
      <w:r w:rsidR="00285394" w:rsidRPr="0066020C">
        <w:rPr>
          <w:rFonts w:ascii="Arial" w:eastAsia="Times New Roman" w:hAnsi="Arial" w:cs="Arial"/>
          <w:b/>
          <w:color w:val="000000"/>
          <w:szCs w:val="24"/>
        </w:rPr>
        <w:t xml:space="preserve">. </w:t>
      </w:r>
    </w:p>
    <w:p w14:paraId="106662FD" w14:textId="77777777" w:rsidR="00F431F2" w:rsidRDefault="00916680" w:rsidP="00726C3A">
      <w:pPr>
        <w:pStyle w:val="Default"/>
        <w:jc w:val="both"/>
        <w:rPr>
          <w:rFonts w:ascii="Arial" w:eastAsia="Times New Roman" w:hAnsi="Arial" w:cs="Arial"/>
          <w:sz w:val="22"/>
        </w:rPr>
      </w:pPr>
      <w:r w:rsidRPr="0066020C">
        <w:rPr>
          <w:rFonts w:ascii="Arial" w:eastAsia="Times New Roman" w:hAnsi="Arial" w:cs="Arial"/>
          <w:sz w:val="22"/>
        </w:rPr>
        <w:t xml:space="preserve">Transparenz und Vergleichbarkeit von </w:t>
      </w:r>
      <w:r w:rsidR="00182DBA">
        <w:rPr>
          <w:rFonts w:ascii="Arial" w:eastAsia="Times New Roman" w:hAnsi="Arial" w:cs="Arial"/>
          <w:sz w:val="22"/>
        </w:rPr>
        <w:t>Prüfungen</w:t>
      </w:r>
      <w:r w:rsidRPr="0066020C">
        <w:rPr>
          <w:rFonts w:ascii="Arial" w:eastAsia="Times New Roman" w:hAnsi="Arial" w:cs="Arial"/>
          <w:sz w:val="22"/>
        </w:rPr>
        <w:t xml:space="preserve"> </w:t>
      </w:r>
      <w:r w:rsidR="00182DBA">
        <w:rPr>
          <w:rFonts w:ascii="Arial" w:eastAsia="Times New Roman" w:hAnsi="Arial" w:cs="Arial"/>
          <w:sz w:val="22"/>
        </w:rPr>
        <w:t>spielen</w:t>
      </w:r>
      <w:r w:rsidR="00F431F2">
        <w:rPr>
          <w:rFonts w:ascii="Arial" w:eastAsia="Times New Roman" w:hAnsi="Arial" w:cs="Arial"/>
          <w:sz w:val="22"/>
        </w:rPr>
        <w:t xml:space="preserve"> </w:t>
      </w:r>
      <w:r w:rsidR="00182DBA">
        <w:rPr>
          <w:rFonts w:ascii="Arial" w:eastAsia="Times New Roman" w:hAnsi="Arial" w:cs="Arial"/>
          <w:sz w:val="22"/>
        </w:rPr>
        <w:t xml:space="preserve">in der </w:t>
      </w:r>
      <w:r w:rsidR="00F431F2">
        <w:rPr>
          <w:rFonts w:ascii="Arial" w:eastAsia="Times New Roman" w:hAnsi="Arial" w:cs="Arial"/>
          <w:sz w:val="22"/>
        </w:rPr>
        <w:t xml:space="preserve">Sicherheitsbranche immer </w:t>
      </w:r>
      <w:r w:rsidR="00182DBA">
        <w:rPr>
          <w:rFonts w:ascii="Arial" w:eastAsia="Times New Roman" w:hAnsi="Arial" w:cs="Arial"/>
          <w:sz w:val="22"/>
        </w:rPr>
        <w:t>eine besondere Rolle</w:t>
      </w:r>
      <w:r w:rsidR="00F431F2">
        <w:rPr>
          <w:rFonts w:ascii="Arial" w:eastAsia="Times New Roman" w:hAnsi="Arial" w:cs="Arial"/>
          <w:sz w:val="22"/>
        </w:rPr>
        <w:t>.</w:t>
      </w:r>
      <w:r w:rsidR="00F11493" w:rsidRPr="0066020C">
        <w:rPr>
          <w:rFonts w:ascii="Arial" w:eastAsia="Times New Roman" w:hAnsi="Arial" w:cs="Arial"/>
          <w:sz w:val="22"/>
        </w:rPr>
        <w:t xml:space="preserve"> </w:t>
      </w:r>
      <w:r w:rsidR="00F431F2">
        <w:rPr>
          <w:rFonts w:ascii="Arial" w:eastAsia="Times New Roman" w:hAnsi="Arial" w:cs="Arial"/>
          <w:sz w:val="22"/>
        </w:rPr>
        <w:t xml:space="preserve">Umso wichtiger ist es daher für Hersteller, Versicherer und Kunden, dass alle Prüfinstitute auf Basis derselben Qualitätsanforderungen prüfen und evaluieren. Erreicht werden kann dies letztlich nur durch einen offenen Austausch und eine Harmonisierung der Prüfprozesse und Prüfbewertungen. </w:t>
      </w:r>
    </w:p>
    <w:p w14:paraId="42F0403A" w14:textId="77777777" w:rsidR="00F431F2" w:rsidRDefault="00F431F2" w:rsidP="00726C3A">
      <w:pPr>
        <w:pStyle w:val="Default"/>
        <w:jc w:val="both"/>
        <w:rPr>
          <w:rFonts w:ascii="Arial" w:eastAsia="Times New Roman" w:hAnsi="Arial" w:cs="Arial"/>
          <w:sz w:val="22"/>
        </w:rPr>
      </w:pPr>
    </w:p>
    <w:p w14:paraId="15DCD361" w14:textId="50F788C0" w:rsidR="00930C05" w:rsidRPr="003C1A34" w:rsidRDefault="00F167BD" w:rsidP="00726C3A">
      <w:pPr>
        <w:pStyle w:val="Default"/>
        <w:jc w:val="both"/>
        <w:rPr>
          <w:rFonts w:ascii="Arial" w:eastAsia="Times New Roman" w:hAnsi="Arial" w:cs="Arial"/>
          <w:color w:val="auto"/>
          <w:sz w:val="22"/>
        </w:rPr>
      </w:pPr>
      <w:r w:rsidRPr="0066020C">
        <w:rPr>
          <w:rFonts w:ascii="Arial" w:eastAsia="Times New Roman" w:hAnsi="Arial" w:cs="Arial"/>
          <w:sz w:val="22"/>
        </w:rPr>
        <w:t xml:space="preserve">SECOTA – </w:t>
      </w:r>
      <w:r w:rsidRPr="00947BD9">
        <w:rPr>
          <w:rFonts w:ascii="Arial" w:eastAsia="Times New Roman" w:hAnsi="Arial" w:cs="Arial"/>
          <w:b/>
          <w:color w:val="auto"/>
          <w:sz w:val="22"/>
        </w:rPr>
        <w:t>S</w:t>
      </w:r>
      <w:r w:rsidRPr="00947BD9">
        <w:rPr>
          <w:rFonts w:ascii="Arial" w:eastAsia="Times New Roman" w:hAnsi="Arial" w:cs="Arial"/>
          <w:color w:val="auto"/>
          <w:sz w:val="22"/>
        </w:rPr>
        <w:t xml:space="preserve">ecurity, </w:t>
      </w:r>
      <w:r w:rsidRPr="00947BD9">
        <w:rPr>
          <w:rFonts w:ascii="Arial" w:eastAsia="Times New Roman" w:hAnsi="Arial" w:cs="Arial"/>
          <w:b/>
          <w:color w:val="auto"/>
          <w:sz w:val="22"/>
        </w:rPr>
        <w:t>E</w:t>
      </w:r>
      <w:r w:rsidRPr="00947BD9">
        <w:rPr>
          <w:rFonts w:ascii="Arial" w:eastAsia="Times New Roman" w:hAnsi="Arial" w:cs="Arial"/>
          <w:color w:val="auto"/>
          <w:sz w:val="22"/>
        </w:rPr>
        <w:t xml:space="preserve">quivalent, </w:t>
      </w:r>
      <w:r w:rsidRPr="00947BD9">
        <w:rPr>
          <w:rFonts w:ascii="Arial" w:eastAsia="Times New Roman" w:hAnsi="Arial" w:cs="Arial"/>
          <w:b/>
          <w:color w:val="auto"/>
          <w:sz w:val="22"/>
        </w:rPr>
        <w:t>C</w:t>
      </w:r>
      <w:r w:rsidRPr="00947BD9">
        <w:rPr>
          <w:rFonts w:ascii="Arial" w:eastAsia="Times New Roman" w:hAnsi="Arial" w:cs="Arial"/>
          <w:color w:val="auto"/>
          <w:sz w:val="22"/>
        </w:rPr>
        <w:t xml:space="preserve">ertification, </w:t>
      </w:r>
      <w:r w:rsidRPr="00947BD9">
        <w:rPr>
          <w:rFonts w:ascii="Arial" w:eastAsia="Times New Roman" w:hAnsi="Arial" w:cs="Arial"/>
          <w:b/>
          <w:color w:val="auto"/>
          <w:sz w:val="22"/>
        </w:rPr>
        <w:t>O</w:t>
      </w:r>
      <w:r w:rsidRPr="00947BD9">
        <w:rPr>
          <w:rFonts w:ascii="Arial" w:eastAsia="Times New Roman" w:hAnsi="Arial" w:cs="Arial"/>
          <w:color w:val="auto"/>
          <w:sz w:val="22"/>
        </w:rPr>
        <w:t xml:space="preserve">rganization, </w:t>
      </w:r>
      <w:r w:rsidRPr="00947BD9">
        <w:rPr>
          <w:rFonts w:ascii="Arial" w:eastAsia="Times New Roman" w:hAnsi="Arial" w:cs="Arial"/>
          <w:b/>
          <w:color w:val="auto"/>
          <w:sz w:val="22"/>
        </w:rPr>
        <w:t>T</w:t>
      </w:r>
      <w:r w:rsidRPr="00947BD9">
        <w:rPr>
          <w:rFonts w:ascii="Arial" w:eastAsia="Times New Roman" w:hAnsi="Arial" w:cs="Arial"/>
          <w:color w:val="auto"/>
          <w:sz w:val="22"/>
        </w:rPr>
        <w:t xml:space="preserve">esting and </w:t>
      </w:r>
      <w:r w:rsidRPr="00947BD9">
        <w:rPr>
          <w:rFonts w:ascii="Arial" w:eastAsia="Times New Roman" w:hAnsi="Arial" w:cs="Arial"/>
          <w:b/>
          <w:color w:val="auto"/>
          <w:sz w:val="22"/>
        </w:rPr>
        <w:t>A</w:t>
      </w:r>
      <w:r w:rsidRPr="00947BD9">
        <w:rPr>
          <w:rFonts w:ascii="Arial" w:eastAsia="Times New Roman" w:hAnsi="Arial" w:cs="Arial"/>
          <w:color w:val="auto"/>
          <w:sz w:val="22"/>
        </w:rPr>
        <w:t xml:space="preserve">uditing – </w:t>
      </w:r>
      <w:r w:rsidRPr="0066020C">
        <w:rPr>
          <w:rFonts w:ascii="Arial" w:eastAsia="Times New Roman" w:hAnsi="Arial" w:cs="Arial"/>
          <w:sz w:val="22"/>
        </w:rPr>
        <w:t>hat es sich zur Aufgabe gemacht, Prüfungen und Zertifizierungen in Europa vergleichbar und für alle Interessengemeinschaften nachvollziehbar zu machen. „Wir setzen hierbei auf vier Säulen</w:t>
      </w:r>
      <w:r w:rsidR="003C1A34">
        <w:rPr>
          <w:rFonts w:ascii="Arial" w:eastAsia="Times New Roman" w:hAnsi="Arial" w:cs="Arial"/>
          <w:sz w:val="22"/>
        </w:rPr>
        <w:t>:</w:t>
      </w:r>
      <w:r w:rsidRPr="0066020C">
        <w:rPr>
          <w:rFonts w:ascii="Arial" w:eastAsia="Times New Roman" w:hAnsi="Arial" w:cs="Arial"/>
          <w:sz w:val="22"/>
        </w:rPr>
        <w:t xml:space="preserve"> </w:t>
      </w:r>
      <w:r w:rsidRPr="0066020C">
        <w:rPr>
          <w:rFonts w:ascii="Arial" w:eastAsia="Times New Roman" w:hAnsi="Arial" w:cs="Arial"/>
          <w:color w:val="auto"/>
          <w:sz w:val="22"/>
        </w:rPr>
        <w:t>Transparenz, Vergleichbarkeit, Informationsaustausch und die Erfüllung der Normen. In keiner Weise sollen durch unsere Tätigkeiten</w:t>
      </w:r>
      <w:bookmarkStart w:id="0" w:name="_GoBack"/>
      <w:bookmarkEnd w:id="0"/>
      <w:r w:rsidRPr="0066020C">
        <w:rPr>
          <w:rFonts w:ascii="Arial" w:eastAsia="Times New Roman" w:hAnsi="Arial" w:cs="Arial"/>
          <w:color w:val="auto"/>
          <w:sz w:val="22"/>
        </w:rPr>
        <w:t xml:space="preserve"> die bisher erreich</w:t>
      </w:r>
      <w:r w:rsidR="0071171C" w:rsidRPr="0066020C">
        <w:rPr>
          <w:rFonts w:ascii="Arial" w:eastAsia="Times New Roman" w:hAnsi="Arial" w:cs="Arial"/>
          <w:color w:val="auto"/>
          <w:sz w:val="22"/>
        </w:rPr>
        <w:t>t</w:t>
      </w:r>
      <w:r w:rsidRPr="0066020C">
        <w:rPr>
          <w:rFonts w:ascii="Arial" w:eastAsia="Times New Roman" w:hAnsi="Arial" w:cs="Arial"/>
          <w:color w:val="auto"/>
          <w:sz w:val="22"/>
        </w:rPr>
        <w:t>en Qualitätskriterien aufgeweicht werden.</w:t>
      </w:r>
      <w:r w:rsidR="003C1A34">
        <w:rPr>
          <w:rFonts w:ascii="Arial" w:eastAsia="Times New Roman" w:hAnsi="Arial" w:cs="Arial"/>
          <w:color w:val="auto"/>
          <w:sz w:val="22"/>
        </w:rPr>
        <w:t xml:space="preserve"> </w:t>
      </w:r>
      <w:r w:rsidR="003C1A34" w:rsidRPr="003C1A34">
        <w:rPr>
          <w:rFonts w:ascii="Arial" w:eastAsia="Times New Roman" w:hAnsi="Arial" w:cs="Arial"/>
          <w:color w:val="auto"/>
          <w:sz w:val="22"/>
        </w:rPr>
        <w:t>Vielmehr soll</w:t>
      </w:r>
      <w:r w:rsidR="003C1A34">
        <w:rPr>
          <w:rFonts w:ascii="Arial" w:eastAsia="Times New Roman" w:hAnsi="Arial" w:cs="Arial"/>
          <w:color w:val="auto"/>
          <w:sz w:val="22"/>
        </w:rPr>
        <w:t>en diese</w:t>
      </w:r>
      <w:r w:rsidR="003C1A34" w:rsidRPr="003C1A34">
        <w:rPr>
          <w:rFonts w:ascii="Arial" w:eastAsia="Times New Roman" w:hAnsi="Arial" w:cs="Arial"/>
          <w:color w:val="auto"/>
          <w:sz w:val="22"/>
        </w:rPr>
        <w:t xml:space="preserve"> du</w:t>
      </w:r>
      <w:r w:rsidR="003C1A34">
        <w:rPr>
          <w:rFonts w:ascii="Arial" w:eastAsia="Times New Roman" w:hAnsi="Arial" w:cs="Arial"/>
          <w:color w:val="auto"/>
          <w:sz w:val="22"/>
        </w:rPr>
        <w:t>rch die Harmonisierung der Prozesse verbessert werden.</w:t>
      </w:r>
      <w:r w:rsidRPr="003C1A34">
        <w:rPr>
          <w:rFonts w:ascii="Arial" w:eastAsia="Times New Roman" w:hAnsi="Arial" w:cs="Arial"/>
          <w:color w:val="auto"/>
          <w:sz w:val="22"/>
        </w:rPr>
        <w:t xml:space="preserve">“, so </w:t>
      </w:r>
      <w:r w:rsidR="00843986" w:rsidRPr="003C1A34">
        <w:rPr>
          <w:rFonts w:ascii="Arial" w:eastAsia="Times New Roman" w:hAnsi="Arial" w:cs="Arial"/>
          <w:color w:val="auto"/>
          <w:sz w:val="22"/>
        </w:rPr>
        <w:t>Falko Adomat</w:t>
      </w:r>
      <w:r w:rsidRPr="003C1A34">
        <w:rPr>
          <w:rFonts w:ascii="Arial" w:eastAsia="Times New Roman" w:hAnsi="Arial" w:cs="Arial"/>
          <w:color w:val="auto"/>
          <w:sz w:val="22"/>
        </w:rPr>
        <w:t xml:space="preserve"> von </w:t>
      </w:r>
      <w:r w:rsidR="00843986" w:rsidRPr="003C1A34">
        <w:rPr>
          <w:rFonts w:ascii="Arial" w:eastAsia="Times New Roman" w:hAnsi="Arial" w:cs="Arial"/>
          <w:color w:val="auto"/>
          <w:sz w:val="22"/>
        </w:rPr>
        <w:t xml:space="preserve">der European </w:t>
      </w:r>
      <w:r w:rsidR="002F411B">
        <w:rPr>
          <w:rFonts w:ascii="Arial" w:eastAsia="Times New Roman" w:hAnsi="Arial" w:cs="Arial"/>
          <w:color w:val="auto"/>
          <w:sz w:val="22"/>
        </w:rPr>
        <w:t>Security Systems Association (ESSA)</w:t>
      </w:r>
      <w:r w:rsidRPr="003C1A34">
        <w:rPr>
          <w:rFonts w:ascii="Arial" w:eastAsia="Times New Roman" w:hAnsi="Arial" w:cs="Arial"/>
          <w:color w:val="auto"/>
          <w:sz w:val="22"/>
        </w:rPr>
        <w:t>.</w:t>
      </w:r>
      <w:r w:rsidR="003C1A34">
        <w:rPr>
          <w:rFonts w:ascii="Arial" w:eastAsia="Times New Roman" w:hAnsi="Arial" w:cs="Arial"/>
          <w:color w:val="auto"/>
          <w:sz w:val="22"/>
        </w:rPr>
        <w:t xml:space="preserve"> </w:t>
      </w:r>
    </w:p>
    <w:p w14:paraId="53A5EFB4" w14:textId="77777777" w:rsidR="00F167BD" w:rsidRPr="003C1A34" w:rsidRDefault="00F167BD" w:rsidP="00726C3A">
      <w:pPr>
        <w:pStyle w:val="Default"/>
        <w:jc w:val="both"/>
        <w:rPr>
          <w:rFonts w:ascii="Arial" w:eastAsia="Times New Roman" w:hAnsi="Arial" w:cs="Arial"/>
          <w:sz w:val="22"/>
        </w:rPr>
      </w:pPr>
    </w:p>
    <w:p w14:paraId="1FE9A076" w14:textId="3372D75A" w:rsidR="00980D2E" w:rsidRPr="0066020C" w:rsidRDefault="0079713E" w:rsidP="00B60D21">
      <w:pPr>
        <w:jc w:val="both"/>
        <w:rPr>
          <w:rFonts w:ascii="Arial" w:eastAsia="Times New Roman" w:hAnsi="Arial" w:cs="Arial"/>
          <w:color w:val="000000"/>
          <w:szCs w:val="24"/>
        </w:rPr>
      </w:pPr>
      <w:r w:rsidRPr="0066020C">
        <w:rPr>
          <w:rFonts w:ascii="Arial" w:eastAsia="Times New Roman" w:hAnsi="Arial" w:cs="Arial"/>
          <w:color w:val="000000"/>
          <w:szCs w:val="24"/>
        </w:rPr>
        <w:t xml:space="preserve">An dem </w:t>
      </w:r>
      <w:r w:rsidR="003C1A34">
        <w:rPr>
          <w:rFonts w:ascii="Arial" w:eastAsia="Times New Roman" w:hAnsi="Arial" w:cs="Arial"/>
          <w:color w:val="000000"/>
          <w:szCs w:val="24"/>
        </w:rPr>
        <w:t xml:space="preserve">ersten </w:t>
      </w:r>
      <w:r w:rsidRPr="0066020C">
        <w:rPr>
          <w:rFonts w:ascii="Arial" w:eastAsia="Times New Roman" w:hAnsi="Arial" w:cs="Arial"/>
          <w:color w:val="000000"/>
          <w:szCs w:val="24"/>
        </w:rPr>
        <w:t>Meeting nahmen 25 Teilnehmer aus 12 Ländern teil.</w:t>
      </w:r>
      <w:r w:rsidR="00B60D21">
        <w:rPr>
          <w:rFonts w:ascii="Arial" w:eastAsia="Times New Roman" w:hAnsi="Arial" w:cs="Arial"/>
          <w:color w:val="000000"/>
          <w:szCs w:val="24"/>
        </w:rPr>
        <w:t xml:space="preserve"> </w:t>
      </w:r>
      <w:r w:rsidRPr="0066020C">
        <w:rPr>
          <w:rFonts w:ascii="Arial" w:eastAsia="Times New Roman" w:hAnsi="Arial" w:cs="Arial"/>
          <w:color w:val="000000"/>
          <w:szCs w:val="24"/>
        </w:rPr>
        <w:t xml:space="preserve">Die Ergebnisse </w:t>
      </w:r>
      <w:r w:rsidR="00B60D21">
        <w:rPr>
          <w:rFonts w:ascii="Arial" w:eastAsia="Times New Roman" w:hAnsi="Arial" w:cs="Arial"/>
          <w:color w:val="000000"/>
          <w:szCs w:val="24"/>
        </w:rPr>
        <w:t xml:space="preserve">dieses Meetings </w:t>
      </w:r>
      <w:r w:rsidRPr="0066020C">
        <w:rPr>
          <w:rFonts w:ascii="Arial" w:eastAsia="Times New Roman" w:hAnsi="Arial" w:cs="Arial"/>
          <w:color w:val="000000"/>
          <w:szCs w:val="24"/>
        </w:rPr>
        <w:t xml:space="preserve">sowie die nächsten Schritte werden im Rahmen der ESSA-Mitgliederversammlung vorgestellt. </w:t>
      </w:r>
      <w:r w:rsidR="00B60D21">
        <w:rPr>
          <w:rFonts w:ascii="Arial" w:eastAsia="Times New Roman" w:hAnsi="Arial" w:cs="Arial"/>
          <w:color w:val="000000"/>
          <w:szCs w:val="24"/>
        </w:rPr>
        <w:t>Im Laufe des kommenden Jahres wird SECOTA mehrere Konzepte für ganzheitliche Vergleichsprüfungen erarbeiten und diese mit den teilnehmenden Laboren und Zertifizierungsstellen teilen.</w:t>
      </w:r>
      <w:r w:rsidR="00947BD9">
        <w:rPr>
          <w:rFonts w:ascii="Arial" w:eastAsia="Times New Roman" w:hAnsi="Arial" w:cs="Arial"/>
          <w:color w:val="000000"/>
          <w:szCs w:val="24"/>
        </w:rPr>
        <w:t xml:space="preserve"> </w:t>
      </w:r>
      <w:r w:rsidR="000E65E4">
        <w:rPr>
          <w:rFonts w:ascii="Arial" w:eastAsia="Times New Roman" w:hAnsi="Arial" w:cs="Arial"/>
          <w:color w:val="000000"/>
          <w:szCs w:val="24"/>
        </w:rPr>
        <w:t xml:space="preserve">An den Vergleichsprüfungen können grundsätzlich alle interessierten Labore teilnehmen. </w:t>
      </w:r>
      <w:r w:rsidR="00F23B21">
        <w:rPr>
          <w:rFonts w:ascii="Arial" w:eastAsia="Times New Roman" w:hAnsi="Arial" w:cs="Arial"/>
          <w:color w:val="000000"/>
          <w:szCs w:val="24"/>
        </w:rPr>
        <w:t xml:space="preserve">Eine Anmeldung kann informell bei ESSA eingereicht werden. </w:t>
      </w:r>
    </w:p>
    <w:p w14:paraId="60BDA110" w14:textId="77777777" w:rsidR="0079713E" w:rsidRDefault="0079713E" w:rsidP="00726C3A">
      <w:pPr>
        <w:jc w:val="both"/>
        <w:rPr>
          <w:rFonts w:ascii="Arial" w:eastAsia="Times New Roman" w:hAnsi="Arial" w:cs="Arial"/>
          <w:color w:val="000000"/>
          <w:szCs w:val="24"/>
        </w:rPr>
      </w:pPr>
    </w:p>
    <w:p w14:paraId="65D8C69D" w14:textId="77777777" w:rsidR="0079713E" w:rsidRDefault="0079713E" w:rsidP="00726C3A">
      <w:pPr>
        <w:jc w:val="both"/>
        <w:rPr>
          <w:rFonts w:ascii="Arial" w:eastAsia="Times New Roman" w:hAnsi="Arial" w:cs="Arial"/>
          <w:color w:val="000000"/>
          <w:szCs w:val="24"/>
        </w:rPr>
      </w:pPr>
    </w:p>
    <w:p w14:paraId="48487324" w14:textId="77777777" w:rsidR="00F167BD" w:rsidRDefault="00F167BD" w:rsidP="00276C3A">
      <w:pPr>
        <w:rPr>
          <w:rFonts w:ascii="Arial" w:eastAsia="Times New Roman" w:hAnsi="Arial" w:cs="Arial"/>
          <w:color w:val="000000"/>
          <w:sz w:val="24"/>
          <w:szCs w:val="24"/>
        </w:rPr>
      </w:pPr>
    </w:p>
    <w:p w14:paraId="1E75FA75" w14:textId="77777777" w:rsidR="00726C3A" w:rsidRDefault="00726C3A" w:rsidP="00276C3A">
      <w:pPr>
        <w:rPr>
          <w:rFonts w:ascii="Arial" w:eastAsia="Times New Roman" w:hAnsi="Arial" w:cs="Arial"/>
          <w:color w:val="000000"/>
          <w:sz w:val="24"/>
          <w:szCs w:val="24"/>
        </w:rPr>
      </w:pPr>
    </w:p>
    <w:p w14:paraId="2F160DD5" w14:textId="77777777" w:rsidR="00726C3A" w:rsidRDefault="00726C3A" w:rsidP="00276C3A">
      <w:pPr>
        <w:rPr>
          <w:rFonts w:ascii="Arial" w:eastAsia="Times New Roman" w:hAnsi="Arial" w:cs="Arial"/>
          <w:color w:val="000000"/>
          <w:sz w:val="24"/>
          <w:szCs w:val="24"/>
        </w:rPr>
      </w:pPr>
    </w:p>
    <w:p w14:paraId="7C1D681C" w14:textId="77777777" w:rsidR="00726C3A" w:rsidRDefault="00726C3A" w:rsidP="00276C3A">
      <w:pPr>
        <w:rPr>
          <w:rFonts w:ascii="Arial" w:eastAsia="Times New Roman" w:hAnsi="Arial" w:cs="Arial"/>
          <w:color w:val="000000"/>
          <w:sz w:val="24"/>
          <w:szCs w:val="24"/>
        </w:rPr>
      </w:pPr>
    </w:p>
    <w:p w14:paraId="0F30022C" w14:textId="77777777" w:rsidR="00726C3A" w:rsidRDefault="00726C3A" w:rsidP="00276C3A">
      <w:pPr>
        <w:rPr>
          <w:rFonts w:ascii="Arial" w:eastAsia="Times New Roman" w:hAnsi="Arial" w:cs="Arial"/>
          <w:color w:val="000000"/>
          <w:sz w:val="24"/>
          <w:szCs w:val="24"/>
        </w:rPr>
      </w:pPr>
    </w:p>
    <w:p w14:paraId="3FCFF92C" w14:textId="77777777" w:rsidR="00726C3A" w:rsidRPr="0025136A" w:rsidRDefault="00726C3A" w:rsidP="00276C3A">
      <w:pPr>
        <w:rPr>
          <w:rFonts w:ascii="Arial" w:eastAsia="Times New Roman" w:hAnsi="Arial" w:cs="Arial"/>
          <w:color w:val="000000"/>
          <w:sz w:val="24"/>
          <w:szCs w:val="24"/>
        </w:rPr>
      </w:pPr>
    </w:p>
    <w:p w14:paraId="2896E6C0" w14:textId="2B760846" w:rsidR="00BA2855" w:rsidRDefault="00BA2855" w:rsidP="00BA2855">
      <w:pPr>
        <w:spacing w:after="0" w:line="360" w:lineRule="auto"/>
        <w:rPr>
          <w:rFonts w:ascii="Arial" w:eastAsia="Times New Roman" w:hAnsi="Arial" w:cs="Arial"/>
          <w:sz w:val="16"/>
          <w:szCs w:val="16"/>
        </w:rPr>
      </w:pPr>
      <w:r>
        <w:rPr>
          <w:rFonts w:ascii="Arial" w:eastAsia="Times New Roman" w:hAnsi="Arial" w:cs="Arial"/>
          <w:sz w:val="16"/>
          <w:szCs w:val="16"/>
        </w:rPr>
        <w:t>Text: 2.</w:t>
      </w:r>
      <w:r w:rsidR="006954D4">
        <w:rPr>
          <w:rFonts w:ascii="Arial" w:eastAsia="Times New Roman" w:hAnsi="Arial" w:cs="Arial"/>
          <w:sz w:val="16"/>
          <w:szCs w:val="16"/>
        </w:rPr>
        <w:t>175</w:t>
      </w:r>
      <w:r>
        <w:rPr>
          <w:rFonts w:ascii="Arial" w:eastAsia="Times New Roman" w:hAnsi="Arial" w:cs="Arial"/>
          <w:sz w:val="16"/>
          <w:szCs w:val="16"/>
        </w:rPr>
        <w:t xml:space="preserve"> Z. inkl. LZ.</w:t>
      </w:r>
    </w:p>
    <w:p w14:paraId="401F1E74" w14:textId="77777777" w:rsidR="00BA2855" w:rsidRDefault="00BA2855" w:rsidP="00BA2855">
      <w:pPr>
        <w:autoSpaceDE w:val="0"/>
        <w:autoSpaceDN w:val="0"/>
        <w:adjustRightInd w:val="0"/>
        <w:spacing w:after="0" w:line="240" w:lineRule="auto"/>
        <w:rPr>
          <w:rFonts w:ascii="Arial" w:eastAsia="Calibri" w:hAnsi="Arial" w:cs="Arial"/>
          <w:b/>
          <w:bCs/>
          <w:sz w:val="20"/>
          <w:szCs w:val="20"/>
        </w:rPr>
      </w:pPr>
    </w:p>
    <w:p w14:paraId="04E025A8" w14:textId="77777777" w:rsidR="00CA4C5D" w:rsidRPr="00F167BD" w:rsidRDefault="00CA4C5D" w:rsidP="00CA4C5D">
      <w:pPr>
        <w:rPr>
          <w:rFonts w:ascii="Arial" w:hAnsi="Arial" w:cs="Arial"/>
          <w:sz w:val="24"/>
          <w:szCs w:val="24"/>
        </w:rPr>
      </w:pPr>
    </w:p>
    <w:p w14:paraId="26114585" w14:textId="77777777" w:rsidR="00CA4C5D" w:rsidRPr="00F167BD" w:rsidRDefault="00CA4C5D" w:rsidP="00CA4C5D">
      <w:pPr>
        <w:rPr>
          <w:rFonts w:ascii="Arial" w:hAnsi="Arial" w:cs="Arial"/>
          <w:sz w:val="24"/>
          <w:szCs w:val="24"/>
        </w:rPr>
      </w:pPr>
    </w:p>
    <w:p w14:paraId="7FA4CE96" w14:textId="77777777" w:rsidR="00CA4C5D" w:rsidRPr="00F167BD" w:rsidRDefault="00CA4C5D" w:rsidP="00CA4C5D">
      <w:pPr>
        <w:rPr>
          <w:rFonts w:ascii="Arial" w:hAnsi="Arial" w:cs="Arial"/>
          <w:sz w:val="24"/>
          <w:szCs w:val="24"/>
        </w:rPr>
      </w:pPr>
    </w:p>
    <w:p w14:paraId="7096576F" w14:textId="77777777" w:rsidR="00CA4C5D" w:rsidRDefault="00CA4C5D" w:rsidP="00CA4C5D">
      <w:pPr>
        <w:autoSpaceDE w:val="0"/>
        <w:autoSpaceDN w:val="0"/>
        <w:adjustRightInd w:val="0"/>
        <w:rPr>
          <w:rFonts w:ascii="Arial" w:eastAsia="Calibri" w:hAnsi="Arial" w:cs="Arial"/>
          <w:color w:val="000000"/>
          <w:sz w:val="24"/>
          <w:szCs w:val="24"/>
        </w:rPr>
      </w:pPr>
    </w:p>
    <w:p w14:paraId="52A542C5" w14:textId="77777777" w:rsidR="00F167BD" w:rsidRDefault="00F167BD" w:rsidP="00CA4C5D">
      <w:pPr>
        <w:autoSpaceDE w:val="0"/>
        <w:autoSpaceDN w:val="0"/>
        <w:adjustRightInd w:val="0"/>
        <w:rPr>
          <w:rFonts w:ascii="Arial" w:eastAsia="Calibri" w:hAnsi="Arial" w:cs="Arial"/>
          <w:color w:val="000000"/>
          <w:sz w:val="24"/>
          <w:szCs w:val="24"/>
        </w:rPr>
      </w:pPr>
    </w:p>
    <w:p w14:paraId="28FF6CBD" w14:textId="77777777" w:rsidR="00F167BD" w:rsidRDefault="00F167BD" w:rsidP="00CA4C5D">
      <w:pPr>
        <w:autoSpaceDE w:val="0"/>
        <w:autoSpaceDN w:val="0"/>
        <w:adjustRightInd w:val="0"/>
        <w:rPr>
          <w:rFonts w:ascii="Arial" w:eastAsia="Calibri" w:hAnsi="Arial" w:cs="Arial"/>
          <w:color w:val="000000"/>
          <w:sz w:val="24"/>
          <w:szCs w:val="24"/>
        </w:rPr>
      </w:pPr>
    </w:p>
    <w:p w14:paraId="69FB5B16" w14:textId="77777777" w:rsidR="00F167BD" w:rsidRPr="00F167BD" w:rsidRDefault="00F167BD" w:rsidP="00CA4C5D">
      <w:pPr>
        <w:autoSpaceDE w:val="0"/>
        <w:autoSpaceDN w:val="0"/>
        <w:adjustRightInd w:val="0"/>
        <w:rPr>
          <w:rFonts w:ascii="Arial" w:eastAsia="Calibri" w:hAnsi="Arial" w:cs="Arial"/>
          <w:color w:val="000000"/>
          <w:sz w:val="24"/>
          <w:szCs w:val="24"/>
        </w:rPr>
      </w:pPr>
    </w:p>
    <w:p w14:paraId="6AE23F52" w14:textId="77777777" w:rsidR="005601E2" w:rsidRPr="00F167BD" w:rsidRDefault="005601E2" w:rsidP="005601E2">
      <w:pPr>
        <w:pStyle w:val="Textkrper"/>
        <w:tabs>
          <w:tab w:val="left" w:pos="6237"/>
        </w:tabs>
        <w:spacing w:line="240" w:lineRule="auto"/>
        <w:rPr>
          <w:rFonts w:ascii="Arial" w:hAnsi="Arial" w:cs="Arial"/>
          <w:b/>
          <w:szCs w:val="24"/>
        </w:rPr>
      </w:pPr>
      <w:r w:rsidRPr="00F167BD">
        <w:rPr>
          <w:rFonts w:ascii="Arial" w:hAnsi="Arial" w:cs="Arial"/>
          <w:b/>
          <w:szCs w:val="24"/>
        </w:rPr>
        <w:t>Hintergrund ESSA</w:t>
      </w:r>
    </w:p>
    <w:p w14:paraId="04A40EF3" w14:textId="77777777" w:rsidR="005601E2" w:rsidRPr="00F167BD" w:rsidRDefault="005601E2" w:rsidP="005601E2">
      <w:pPr>
        <w:pStyle w:val="Textkrper"/>
        <w:tabs>
          <w:tab w:val="left" w:pos="6237"/>
        </w:tabs>
        <w:spacing w:line="240" w:lineRule="auto"/>
        <w:rPr>
          <w:rFonts w:ascii="Arial" w:hAnsi="Arial" w:cs="Arial"/>
          <w:b/>
          <w:szCs w:val="24"/>
        </w:rPr>
      </w:pPr>
    </w:p>
    <w:p w14:paraId="24DE31F5" w14:textId="77777777" w:rsidR="00276C3A" w:rsidRPr="005601E2" w:rsidRDefault="005601E2" w:rsidP="005601E2">
      <w:pPr>
        <w:pStyle w:val="Textkrper"/>
        <w:tabs>
          <w:tab w:val="left" w:pos="6237"/>
        </w:tabs>
        <w:spacing w:line="240" w:lineRule="auto"/>
        <w:rPr>
          <w:rFonts w:ascii="Arial" w:hAnsi="Arial" w:cs="Arial"/>
          <w:szCs w:val="24"/>
        </w:rPr>
      </w:pPr>
      <w:r w:rsidRPr="005601E2">
        <w:rPr>
          <w:rFonts w:ascii="Arial" w:hAnsi="Arial" w:cs="Arial"/>
          <w:szCs w:val="24"/>
        </w:rPr>
        <w:t>ESSA – The International Security Association ist der führende internationale Verband der Sicherheitsbranche mit Sitz in Fran</w:t>
      </w:r>
      <w:r w:rsidR="007765B3">
        <w:rPr>
          <w:rFonts w:ascii="Arial" w:hAnsi="Arial" w:cs="Arial"/>
          <w:szCs w:val="24"/>
        </w:rPr>
        <w:t>kfurt/Main. ESSA hat zurzeit 127</w:t>
      </w:r>
      <w:r w:rsidR="008E58D4">
        <w:rPr>
          <w:rFonts w:ascii="Arial" w:hAnsi="Arial" w:cs="Arial"/>
          <w:szCs w:val="24"/>
        </w:rPr>
        <w:t xml:space="preserve"> Mitglieder aus 37</w:t>
      </w:r>
      <w:r w:rsidRPr="005601E2">
        <w:rPr>
          <w:rFonts w:ascii="Arial" w:hAnsi="Arial" w:cs="Arial"/>
          <w:szCs w:val="24"/>
        </w:rPr>
        <w:t xml:space="preserve"> Ländern.</w:t>
      </w:r>
    </w:p>
    <w:sectPr w:rsidR="00276C3A" w:rsidRPr="005601E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72A65" w14:textId="77777777" w:rsidR="000360D8" w:rsidRDefault="000360D8" w:rsidP="00CA4C5D">
      <w:pPr>
        <w:spacing w:after="0" w:line="240" w:lineRule="auto"/>
      </w:pPr>
      <w:r>
        <w:separator/>
      </w:r>
    </w:p>
  </w:endnote>
  <w:endnote w:type="continuationSeparator" w:id="0">
    <w:p w14:paraId="2EF19E3C" w14:textId="77777777" w:rsidR="000360D8" w:rsidRDefault="000360D8" w:rsidP="00CA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BQLight">
    <w:altName w:val="Gill Sans BQ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E94" w14:textId="77777777" w:rsidR="00CA4C5D" w:rsidRPr="00BE0954" w:rsidRDefault="00CA4C5D" w:rsidP="00CA4C5D">
    <w:pPr>
      <w:pStyle w:val="berschrift2"/>
      <w:jc w:val="both"/>
      <w:rPr>
        <w:rFonts w:ascii="Arial" w:hAnsi="Arial" w:cs="Arial"/>
        <w:bCs/>
        <w:iCs/>
        <w:color w:val="auto"/>
        <w:sz w:val="16"/>
        <w:szCs w:val="16"/>
      </w:rPr>
    </w:pPr>
    <w:r w:rsidRPr="00BE0954">
      <w:rPr>
        <w:rFonts w:ascii="Arial" w:hAnsi="Arial" w:cs="Arial"/>
        <w:iCs/>
        <w:color w:val="auto"/>
        <w:sz w:val="16"/>
      </w:rPr>
      <w:t>Weitere Infos:</w:t>
    </w:r>
    <w:r w:rsidRPr="00BE0954">
      <w:rPr>
        <w:rFonts w:ascii="Arial" w:hAnsi="Arial" w:cs="Arial"/>
        <w:bCs/>
        <w:iCs/>
        <w:color w:val="auto"/>
        <w:sz w:val="16"/>
      </w:rPr>
      <w:t xml:space="preserve"> </w:t>
    </w:r>
    <w:r w:rsidR="005601E2">
      <w:rPr>
        <w:rFonts w:ascii="Arial" w:hAnsi="Arial" w:cs="Arial"/>
        <w:bCs/>
        <w:iCs/>
        <w:color w:val="auto"/>
        <w:sz w:val="16"/>
      </w:rPr>
      <w:t>ESSA</w:t>
    </w:r>
    <w:r w:rsidRPr="00BE0954">
      <w:rPr>
        <w:rFonts w:ascii="Arial" w:hAnsi="Arial" w:cs="Arial"/>
        <w:bCs/>
        <w:iCs/>
        <w:color w:val="auto"/>
        <w:sz w:val="16"/>
        <w:szCs w:val="22"/>
      </w:rPr>
      <w:t xml:space="preserve">, </w:t>
    </w:r>
    <w:r>
      <w:rPr>
        <w:rFonts w:ascii="Arial" w:hAnsi="Arial" w:cs="Arial"/>
        <w:bCs/>
        <w:iCs/>
        <w:color w:val="auto"/>
        <w:sz w:val="16"/>
        <w:szCs w:val="22"/>
      </w:rPr>
      <w:t>Amal Eddahmani</w:t>
    </w:r>
    <w:r w:rsidRPr="00BE0954">
      <w:rPr>
        <w:rFonts w:ascii="Arial" w:hAnsi="Arial" w:cs="Arial"/>
        <w:bCs/>
        <w:iCs/>
        <w:color w:val="auto"/>
        <w:sz w:val="16"/>
        <w:szCs w:val="22"/>
      </w:rPr>
      <w:t xml:space="preserve">, </w:t>
    </w:r>
    <w:r w:rsidRPr="00BE0954">
      <w:rPr>
        <w:rFonts w:ascii="Arial" w:hAnsi="Arial" w:cs="Arial"/>
        <w:bCs/>
        <w:iCs/>
        <w:color w:val="auto"/>
        <w:sz w:val="16"/>
        <w:szCs w:val="16"/>
      </w:rPr>
      <w:t>Lyoner Str. 18, D-60528 Frankfurt/M.</w:t>
    </w:r>
  </w:p>
  <w:p w14:paraId="4D0B45F8" w14:textId="77777777" w:rsidR="00CA4C5D" w:rsidRPr="00BE0954" w:rsidRDefault="00CA4C5D" w:rsidP="00CA4C5D">
    <w:pPr>
      <w:pStyle w:val="berschrift2"/>
      <w:jc w:val="both"/>
      <w:rPr>
        <w:rFonts w:ascii="Arial" w:hAnsi="Arial" w:cs="Arial"/>
        <w:bCs/>
        <w:iCs/>
        <w:color w:val="auto"/>
        <w:sz w:val="16"/>
        <w:szCs w:val="16"/>
        <w:lang w:val="en-US"/>
      </w:rPr>
    </w:pPr>
    <w:r w:rsidRPr="00BE0954">
      <w:rPr>
        <w:rFonts w:ascii="Arial" w:hAnsi="Arial" w:cs="Arial"/>
        <w:bCs/>
        <w:iCs/>
        <w:color w:val="auto"/>
        <w:sz w:val="16"/>
        <w:szCs w:val="16"/>
        <w:lang w:val="en-US"/>
      </w:rPr>
      <w:t>Phone +49 69 6603-</w:t>
    </w:r>
    <w:r>
      <w:rPr>
        <w:rFonts w:ascii="Arial" w:hAnsi="Arial" w:cs="Arial"/>
        <w:bCs/>
        <w:iCs/>
        <w:color w:val="auto"/>
        <w:sz w:val="16"/>
        <w:szCs w:val="16"/>
        <w:lang w:val="en-US"/>
      </w:rPr>
      <w:t>11 64</w:t>
    </w:r>
    <w:r w:rsidRPr="00BE0954">
      <w:rPr>
        <w:rFonts w:ascii="Arial" w:hAnsi="Arial" w:cs="Arial"/>
        <w:bCs/>
        <w:iCs/>
        <w:color w:val="auto"/>
        <w:sz w:val="16"/>
        <w:szCs w:val="16"/>
        <w:lang w:val="en-US"/>
      </w:rPr>
      <w:t>, Fax +49 69 6603-2</w:t>
    </w:r>
    <w:r w:rsidR="000976C5">
      <w:rPr>
        <w:rFonts w:ascii="Arial" w:hAnsi="Arial" w:cs="Arial"/>
        <w:bCs/>
        <w:iCs/>
        <w:color w:val="auto"/>
        <w:sz w:val="16"/>
        <w:szCs w:val="16"/>
        <w:lang w:val="en-US"/>
      </w:rPr>
      <w:t>1</w:t>
    </w:r>
    <w:r w:rsidRPr="00BE0954">
      <w:rPr>
        <w:rFonts w:ascii="Arial" w:hAnsi="Arial" w:cs="Arial"/>
        <w:bCs/>
        <w:iCs/>
        <w:color w:val="auto"/>
        <w:sz w:val="16"/>
        <w:szCs w:val="16"/>
        <w:lang w:val="en-US"/>
      </w:rPr>
      <w:t xml:space="preserve"> </w:t>
    </w:r>
    <w:r w:rsidR="000976C5">
      <w:rPr>
        <w:rFonts w:ascii="Arial" w:hAnsi="Arial" w:cs="Arial"/>
        <w:bCs/>
        <w:iCs/>
        <w:color w:val="auto"/>
        <w:sz w:val="16"/>
        <w:szCs w:val="16"/>
        <w:lang w:val="en-US"/>
      </w:rPr>
      <w:t>64</w:t>
    </w:r>
    <w:r>
      <w:rPr>
        <w:rFonts w:ascii="Arial" w:hAnsi="Arial" w:cs="Arial"/>
        <w:bCs/>
        <w:iCs/>
        <w:color w:val="auto"/>
        <w:sz w:val="16"/>
        <w:szCs w:val="16"/>
        <w:lang w:val="en-US"/>
      </w:rPr>
      <w:t>, amal.eddahmani</w:t>
    </w:r>
    <w:r w:rsidRPr="00BE0954">
      <w:rPr>
        <w:rFonts w:ascii="Arial" w:hAnsi="Arial" w:cs="Arial"/>
        <w:bCs/>
        <w:iCs/>
        <w:color w:val="auto"/>
        <w:sz w:val="16"/>
        <w:szCs w:val="16"/>
        <w:lang w:val="en-US"/>
      </w:rPr>
      <w:t>@ecb-s.com, www.ecb-s.com</w:t>
    </w:r>
  </w:p>
  <w:p w14:paraId="44880965" w14:textId="77777777" w:rsidR="00CA4C5D" w:rsidRPr="001946D8" w:rsidRDefault="00CA4C5D" w:rsidP="00CA4C5D">
    <w:pPr>
      <w:rPr>
        <w:rFonts w:cs="Arial"/>
        <w:iCs/>
        <w:sz w:val="16"/>
      </w:rPr>
    </w:pPr>
    <w:r w:rsidRPr="001946D8">
      <w:rPr>
        <w:rFonts w:cs="Arial"/>
        <w:iCs/>
        <w:sz w:val="16"/>
      </w:rPr>
      <w:t>Sie finden diese Presseinfo + Fotomaterial zum Download auch unter: www.ecb-s.com</w:t>
    </w:r>
  </w:p>
  <w:p w14:paraId="31DD3A6A" w14:textId="77777777" w:rsidR="00CA4C5D" w:rsidRPr="001946D8" w:rsidRDefault="00CA4C5D" w:rsidP="00CA4C5D">
    <w:pPr>
      <w:pStyle w:val="Fuzeile"/>
    </w:pPr>
  </w:p>
  <w:p w14:paraId="0F16BC5E" w14:textId="77777777" w:rsidR="00CA4C5D" w:rsidRDefault="00CA4C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E547" w14:textId="77777777" w:rsidR="000360D8" w:rsidRDefault="000360D8" w:rsidP="00CA4C5D">
      <w:pPr>
        <w:spacing w:after="0" w:line="240" w:lineRule="auto"/>
      </w:pPr>
      <w:r>
        <w:separator/>
      </w:r>
    </w:p>
  </w:footnote>
  <w:footnote w:type="continuationSeparator" w:id="0">
    <w:p w14:paraId="783232A9" w14:textId="77777777" w:rsidR="000360D8" w:rsidRDefault="000360D8" w:rsidP="00CA4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84" w14:textId="77777777" w:rsidR="005601E2" w:rsidRPr="00343020" w:rsidRDefault="005601E2" w:rsidP="005601E2">
    <w:pPr>
      <w:pStyle w:val="berschrift7"/>
      <w:rPr>
        <w:i w:val="0"/>
        <w:iCs w:val="0"/>
        <w:caps/>
        <w:color w:val="A6A6A6"/>
        <w:sz w:val="20"/>
        <w:lang w:val="en-US"/>
      </w:rPr>
    </w:pPr>
    <w:r>
      <w:rPr>
        <w:noProof/>
      </w:rPr>
      <w:drawing>
        <wp:anchor distT="0" distB="0" distL="114300" distR="114300" simplePos="0" relativeHeight="251659264" behindDoc="1" locked="0" layoutInCell="1" allowOverlap="1" wp14:anchorId="1AA49AC1" wp14:editId="37D18BAC">
          <wp:simplePos x="0" y="0"/>
          <wp:positionH relativeFrom="column">
            <wp:posOffset>5250180</wp:posOffset>
          </wp:positionH>
          <wp:positionV relativeFrom="paragraph">
            <wp:posOffset>-159385</wp:posOffset>
          </wp:positionV>
          <wp:extent cx="751840" cy="751840"/>
          <wp:effectExtent l="0" t="0" r="0" b="0"/>
          <wp:wrapTight wrapText="bothSides">
            <wp:wrapPolygon edited="0">
              <wp:start x="0" y="0"/>
              <wp:lineTo x="0" y="20797"/>
              <wp:lineTo x="20797" y="20797"/>
              <wp:lineTo x="20797" y="0"/>
              <wp:lineTo x="0" y="0"/>
            </wp:wrapPolygon>
          </wp:wrapTight>
          <wp:docPr id="2" name="Grafik 2" descr="ESSA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SSA_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7518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43020">
      <w:rPr>
        <w:b/>
        <w:bCs/>
        <w:i w:val="0"/>
        <w:iCs w:val="0"/>
        <w:color w:val="A6A6A6"/>
        <w:lang w:val="en-US"/>
      </w:rPr>
      <w:t>PresseInfo</w:t>
    </w:r>
    <w:proofErr w:type="spellEnd"/>
    <w:r w:rsidRPr="00343020">
      <w:rPr>
        <w:b/>
        <w:bCs/>
        <w:i w:val="0"/>
        <w:iCs w:val="0"/>
        <w:color w:val="A6A6A6"/>
        <w:lang w:val="en-US"/>
      </w:rPr>
      <w:t xml:space="preserve"> </w:t>
    </w:r>
    <w:r w:rsidRPr="00343020">
      <w:rPr>
        <w:i w:val="0"/>
        <w:iCs w:val="0"/>
        <w:color w:val="A6A6A6"/>
        <w:sz w:val="24"/>
        <w:lang w:val="en-US"/>
      </w:rPr>
      <w:t xml:space="preserve">Nr. </w:t>
    </w:r>
    <w:r>
      <w:rPr>
        <w:i w:val="0"/>
        <w:iCs w:val="0"/>
        <w:color w:val="A6A6A6"/>
        <w:sz w:val="24"/>
        <w:lang w:val="en-US"/>
      </w:rPr>
      <w:t>18-0</w:t>
    </w:r>
    <w:r w:rsidR="00F167BD">
      <w:rPr>
        <w:i w:val="0"/>
        <w:iCs w:val="0"/>
        <w:color w:val="A6A6A6"/>
        <w:sz w:val="24"/>
        <w:lang w:val="en-US"/>
      </w:rPr>
      <w:t>4</w:t>
    </w:r>
  </w:p>
  <w:p w14:paraId="41A0DC9F" w14:textId="77777777" w:rsidR="00CA4C5D" w:rsidRDefault="00CA4C5D" w:rsidP="00CA4C5D">
    <w:pPr>
      <w:pStyle w:val="Kopfzeile"/>
    </w:pPr>
  </w:p>
  <w:p w14:paraId="533CA357" w14:textId="77777777" w:rsidR="00CA4C5D" w:rsidRDefault="00CA4C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F03E1"/>
    <w:multiLevelType w:val="hybridMultilevel"/>
    <w:tmpl w:val="E3BC2F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3A"/>
    <w:rsid w:val="000254CD"/>
    <w:rsid w:val="00031145"/>
    <w:rsid w:val="000360D8"/>
    <w:rsid w:val="00074131"/>
    <w:rsid w:val="00074A7C"/>
    <w:rsid w:val="00086C3E"/>
    <w:rsid w:val="000976C5"/>
    <w:rsid w:val="000A49FC"/>
    <w:rsid w:val="000C356A"/>
    <w:rsid w:val="000C4EE7"/>
    <w:rsid w:val="000E2AE5"/>
    <w:rsid w:val="000E627E"/>
    <w:rsid w:val="000E65E4"/>
    <w:rsid w:val="00107DC8"/>
    <w:rsid w:val="00154B83"/>
    <w:rsid w:val="00175A2D"/>
    <w:rsid w:val="00182DBA"/>
    <w:rsid w:val="00237983"/>
    <w:rsid w:val="00245189"/>
    <w:rsid w:val="0025136A"/>
    <w:rsid w:val="002609B5"/>
    <w:rsid w:val="00276C3A"/>
    <w:rsid w:val="00285394"/>
    <w:rsid w:val="002F411B"/>
    <w:rsid w:val="00314C0C"/>
    <w:rsid w:val="0031794F"/>
    <w:rsid w:val="0035514B"/>
    <w:rsid w:val="003A3B21"/>
    <w:rsid w:val="003C1A34"/>
    <w:rsid w:val="003C54FD"/>
    <w:rsid w:val="003D6419"/>
    <w:rsid w:val="00483ED6"/>
    <w:rsid w:val="0049276E"/>
    <w:rsid w:val="004A2EF3"/>
    <w:rsid w:val="004A3C9B"/>
    <w:rsid w:val="004D691D"/>
    <w:rsid w:val="00516A00"/>
    <w:rsid w:val="00544E46"/>
    <w:rsid w:val="00550989"/>
    <w:rsid w:val="005601E2"/>
    <w:rsid w:val="00570DF1"/>
    <w:rsid w:val="0059272B"/>
    <w:rsid w:val="005F4EFA"/>
    <w:rsid w:val="00611176"/>
    <w:rsid w:val="006157D0"/>
    <w:rsid w:val="00627218"/>
    <w:rsid w:val="00647D04"/>
    <w:rsid w:val="0066020C"/>
    <w:rsid w:val="00673A46"/>
    <w:rsid w:val="006954D4"/>
    <w:rsid w:val="006C5BF1"/>
    <w:rsid w:val="006F2FEB"/>
    <w:rsid w:val="0071171C"/>
    <w:rsid w:val="00726C3A"/>
    <w:rsid w:val="007765B3"/>
    <w:rsid w:val="0079713E"/>
    <w:rsid w:val="007F6BB6"/>
    <w:rsid w:val="00817E81"/>
    <w:rsid w:val="00831483"/>
    <w:rsid w:val="00837F30"/>
    <w:rsid w:val="00843986"/>
    <w:rsid w:val="00845D96"/>
    <w:rsid w:val="008869EA"/>
    <w:rsid w:val="00890071"/>
    <w:rsid w:val="008A3032"/>
    <w:rsid w:val="008E58D4"/>
    <w:rsid w:val="008F4956"/>
    <w:rsid w:val="00901444"/>
    <w:rsid w:val="00912F71"/>
    <w:rsid w:val="00916680"/>
    <w:rsid w:val="00930C05"/>
    <w:rsid w:val="00947BD9"/>
    <w:rsid w:val="00980D2E"/>
    <w:rsid w:val="009A0B96"/>
    <w:rsid w:val="00A41675"/>
    <w:rsid w:val="00A51421"/>
    <w:rsid w:val="00A54E83"/>
    <w:rsid w:val="00A57C8B"/>
    <w:rsid w:val="00AA405E"/>
    <w:rsid w:val="00AD2C9B"/>
    <w:rsid w:val="00B23D00"/>
    <w:rsid w:val="00B60D21"/>
    <w:rsid w:val="00B80F79"/>
    <w:rsid w:val="00BA2855"/>
    <w:rsid w:val="00C11557"/>
    <w:rsid w:val="00C423C0"/>
    <w:rsid w:val="00C44330"/>
    <w:rsid w:val="00C64788"/>
    <w:rsid w:val="00CA4C5D"/>
    <w:rsid w:val="00CB57D3"/>
    <w:rsid w:val="00D21F8E"/>
    <w:rsid w:val="00D22A32"/>
    <w:rsid w:val="00D22DC3"/>
    <w:rsid w:val="00D5347C"/>
    <w:rsid w:val="00D61831"/>
    <w:rsid w:val="00DC397E"/>
    <w:rsid w:val="00DC7F45"/>
    <w:rsid w:val="00EA5DB0"/>
    <w:rsid w:val="00EC4C51"/>
    <w:rsid w:val="00ED3327"/>
    <w:rsid w:val="00ED7203"/>
    <w:rsid w:val="00F05C2F"/>
    <w:rsid w:val="00F11493"/>
    <w:rsid w:val="00F167BD"/>
    <w:rsid w:val="00F22F04"/>
    <w:rsid w:val="00F23B21"/>
    <w:rsid w:val="00F37CB6"/>
    <w:rsid w:val="00F431F2"/>
    <w:rsid w:val="00F70785"/>
    <w:rsid w:val="00FD2F79"/>
    <w:rsid w:val="00FE1D57"/>
    <w:rsid w:val="00FE26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EB4BAE"/>
  <w15:chartTrackingRefBased/>
  <w15:docId w15:val="{52364812-1365-4763-866B-04A6B546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CA4C5D"/>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276C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7">
    <w:name w:val="heading 7"/>
    <w:basedOn w:val="Standard"/>
    <w:next w:val="Standard"/>
    <w:link w:val="berschrift7Zchn"/>
    <w:uiPriority w:val="9"/>
    <w:semiHidden/>
    <w:unhideWhenUsed/>
    <w:qFormat/>
    <w:rsid w:val="00CA4C5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76C3A"/>
    <w:rPr>
      <w:rFonts w:ascii="Times New Roman" w:eastAsia="Times New Roman" w:hAnsi="Times New Roman" w:cs="Times New Roman"/>
      <w:b/>
      <w:bCs/>
      <w:sz w:val="27"/>
      <w:szCs w:val="27"/>
    </w:rPr>
  </w:style>
  <w:style w:type="paragraph" w:styleId="StandardWeb">
    <w:name w:val="Normal (Web)"/>
    <w:basedOn w:val="Standard"/>
    <w:uiPriority w:val="99"/>
    <w:semiHidden/>
    <w:unhideWhenUsed/>
    <w:rsid w:val="00276C3A"/>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76C3A"/>
    <w:rPr>
      <w:b/>
      <w:bCs/>
    </w:rPr>
  </w:style>
  <w:style w:type="character" w:styleId="Hyperlink">
    <w:name w:val="Hyperlink"/>
    <w:basedOn w:val="Absatz-Standardschriftart"/>
    <w:uiPriority w:val="99"/>
    <w:semiHidden/>
    <w:unhideWhenUsed/>
    <w:rsid w:val="00276C3A"/>
    <w:rPr>
      <w:color w:val="0000FF"/>
      <w:u w:val="single"/>
    </w:rPr>
  </w:style>
  <w:style w:type="paragraph" w:styleId="Kopfzeile">
    <w:name w:val="header"/>
    <w:basedOn w:val="Standard"/>
    <w:link w:val="KopfzeileZchn"/>
    <w:unhideWhenUsed/>
    <w:rsid w:val="00CA4C5D"/>
    <w:pPr>
      <w:tabs>
        <w:tab w:val="center" w:pos="4536"/>
        <w:tab w:val="right" w:pos="9072"/>
      </w:tabs>
      <w:spacing w:after="0" w:line="240" w:lineRule="auto"/>
    </w:pPr>
  </w:style>
  <w:style w:type="character" w:customStyle="1" w:styleId="KopfzeileZchn">
    <w:name w:val="Kopfzeile Zchn"/>
    <w:basedOn w:val="Absatz-Standardschriftart"/>
    <w:link w:val="Kopfzeile"/>
    <w:rsid w:val="00CA4C5D"/>
  </w:style>
  <w:style w:type="paragraph" w:styleId="Fuzeile">
    <w:name w:val="footer"/>
    <w:basedOn w:val="Standard"/>
    <w:link w:val="FuzeileZchn"/>
    <w:uiPriority w:val="99"/>
    <w:unhideWhenUsed/>
    <w:rsid w:val="00CA4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C5D"/>
  </w:style>
  <w:style w:type="character" w:customStyle="1" w:styleId="berschrift7Zchn">
    <w:name w:val="Überschrift 7 Zchn"/>
    <w:basedOn w:val="Absatz-Standardschriftart"/>
    <w:link w:val="berschrift7"/>
    <w:uiPriority w:val="9"/>
    <w:semiHidden/>
    <w:rsid w:val="00CA4C5D"/>
    <w:rPr>
      <w:rFonts w:asciiTheme="majorHAnsi" w:eastAsiaTheme="majorEastAsia" w:hAnsiTheme="majorHAnsi" w:cstheme="majorBidi"/>
      <w:i/>
      <w:iCs/>
      <w:color w:val="1F3763" w:themeColor="accent1" w:themeShade="7F"/>
    </w:rPr>
  </w:style>
  <w:style w:type="character" w:customStyle="1" w:styleId="berschrift2Zchn">
    <w:name w:val="Überschrift 2 Zchn"/>
    <w:basedOn w:val="Absatz-Standardschriftart"/>
    <w:link w:val="berschrift2"/>
    <w:uiPriority w:val="9"/>
    <w:semiHidden/>
    <w:rsid w:val="00CA4C5D"/>
    <w:rPr>
      <w:rFonts w:asciiTheme="majorHAnsi" w:eastAsiaTheme="majorEastAsia" w:hAnsiTheme="majorHAnsi" w:cstheme="majorBidi"/>
      <w:color w:val="2F5496" w:themeColor="accent1" w:themeShade="BF"/>
      <w:sz w:val="26"/>
      <w:szCs w:val="26"/>
      <w:lang w:eastAsia="en-US"/>
    </w:rPr>
  </w:style>
  <w:style w:type="paragraph" w:styleId="Textkrper">
    <w:name w:val="Body Text"/>
    <w:basedOn w:val="Standard"/>
    <w:link w:val="TextkrperZchn"/>
    <w:uiPriority w:val="99"/>
    <w:semiHidden/>
    <w:rsid w:val="00CA4C5D"/>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rPr>
  </w:style>
  <w:style w:type="character" w:customStyle="1" w:styleId="TextkrperZchn">
    <w:name w:val="Textkörper Zchn"/>
    <w:basedOn w:val="Absatz-Standardschriftart"/>
    <w:link w:val="Textkrper"/>
    <w:uiPriority w:val="99"/>
    <w:semiHidden/>
    <w:rsid w:val="00CA4C5D"/>
    <w:rPr>
      <w:rFonts w:ascii="Courier New" w:eastAsia="Times New Roman" w:hAnsi="Courier New" w:cs="Times New Roman"/>
      <w:bCs/>
      <w:sz w:val="24"/>
      <w:szCs w:val="20"/>
    </w:rPr>
  </w:style>
  <w:style w:type="character" w:customStyle="1" w:styleId="apple-style-span">
    <w:name w:val="apple-style-span"/>
    <w:basedOn w:val="Absatz-Standardschriftart"/>
    <w:rsid w:val="00CA4C5D"/>
  </w:style>
  <w:style w:type="paragraph" w:styleId="Sprechblasentext">
    <w:name w:val="Balloon Text"/>
    <w:basedOn w:val="Standard"/>
    <w:link w:val="SprechblasentextZchn"/>
    <w:uiPriority w:val="99"/>
    <w:semiHidden/>
    <w:unhideWhenUsed/>
    <w:rsid w:val="003D64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6419"/>
    <w:rPr>
      <w:rFonts w:ascii="Segoe UI" w:hAnsi="Segoe UI" w:cs="Segoe UI"/>
      <w:sz w:val="18"/>
      <w:szCs w:val="18"/>
    </w:rPr>
  </w:style>
  <w:style w:type="paragraph" w:styleId="Listenabsatz">
    <w:name w:val="List Paragraph"/>
    <w:basedOn w:val="Standard"/>
    <w:uiPriority w:val="34"/>
    <w:qFormat/>
    <w:rsid w:val="00647D04"/>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D5347C"/>
    <w:pPr>
      <w:autoSpaceDE w:val="0"/>
      <w:autoSpaceDN w:val="0"/>
      <w:adjustRightInd w:val="0"/>
      <w:spacing w:after="0" w:line="240" w:lineRule="auto"/>
    </w:pPr>
    <w:rPr>
      <w:rFonts w:ascii="GillSansBQLight" w:hAnsi="GillSansBQLight" w:cs="GillSansBQLight"/>
      <w:color w:val="000000"/>
      <w:sz w:val="24"/>
      <w:szCs w:val="24"/>
    </w:rPr>
  </w:style>
  <w:style w:type="character" w:styleId="Kommentarzeichen">
    <w:name w:val="annotation reference"/>
    <w:basedOn w:val="Absatz-Standardschriftart"/>
    <w:uiPriority w:val="99"/>
    <w:semiHidden/>
    <w:unhideWhenUsed/>
    <w:rsid w:val="00483ED6"/>
    <w:rPr>
      <w:sz w:val="16"/>
      <w:szCs w:val="16"/>
    </w:rPr>
  </w:style>
  <w:style w:type="paragraph" w:styleId="Kommentartext">
    <w:name w:val="annotation text"/>
    <w:basedOn w:val="Standard"/>
    <w:link w:val="KommentartextZchn"/>
    <w:uiPriority w:val="99"/>
    <w:semiHidden/>
    <w:unhideWhenUsed/>
    <w:rsid w:val="00483E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3ED6"/>
    <w:rPr>
      <w:sz w:val="20"/>
      <w:szCs w:val="20"/>
    </w:rPr>
  </w:style>
  <w:style w:type="paragraph" w:styleId="Kommentarthema">
    <w:name w:val="annotation subject"/>
    <w:basedOn w:val="Kommentartext"/>
    <w:next w:val="Kommentartext"/>
    <w:link w:val="KommentarthemaZchn"/>
    <w:uiPriority w:val="99"/>
    <w:semiHidden/>
    <w:unhideWhenUsed/>
    <w:rsid w:val="00483ED6"/>
    <w:rPr>
      <w:b/>
      <w:bCs/>
    </w:rPr>
  </w:style>
  <w:style w:type="character" w:customStyle="1" w:styleId="KommentarthemaZchn">
    <w:name w:val="Kommentarthema Zchn"/>
    <w:basedOn w:val="KommentartextZchn"/>
    <w:link w:val="Kommentarthema"/>
    <w:uiPriority w:val="99"/>
    <w:semiHidden/>
    <w:rsid w:val="00483ED6"/>
    <w:rPr>
      <w:b/>
      <w:bCs/>
      <w:sz w:val="20"/>
      <w:szCs w:val="20"/>
    </w:rPr>
  </w:style>
  <w:style w:type="paragraph" w:styleId="berarbeitung">
    <w:name w:val="Revision"/>
    <w:hidden/>
    <w:uiPriority w:val="99"/>
    <w:semiHidden/>
    <w:rsid w:val="0048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87498">
      <w:bodyDiv w:val="1"/>
      <w:marLeft w:val="0"/>
      <w:marRight w:val="0"/>
      <w:marTop w:val="0"/>
      <w:marBottom w:val="0"/>
      <w:divBdr>
        <w:top w:val="none" w:sz="0" w:space="0" w:color="auto"/>
        <w:left w:val="none" w:sz="0" w:space="0" w:color="auto"/>
        <w:bottom w:val="none" w:sz="0" w:space="0" w:color="auto"/>
        <w:right w:val="none" w:sz="0" w:space="0" w:color="auto"/>
      </w:divBdr>
    </w:div>
    <w:div w:id="562447322">
      <w:bodyDiv w:val="1"/>
      <w:marLeft w:val="0"/>
      <w:marRight w:val="0"/>
      <w:marTop w:val="0"/>
      <w:marBottom w:val="0"/>
      <w:divBdr>
        <w:top w:val="none" w:sz="0" w:space="0" w:color="auto"/>
        <w:left w:val="none" w:sz="0" w:space="0" w:color="auto"/>
        <w:bottom w:val="none" w:sz="0" w:space="0" w:color="auto"/>
        <w:right w:val="none" w:sz="0" w:space="0" w:color="auto"/>
      </w:divBdr>
    </w:div>
    <w:div w:id="837504482">
      <w:bodyDiv w:val="1"/>
      <w:marLeft w:val="0"/>
      <w:marRight w:val="0"/>
      <w:marTop w:val="0"/>
      <w:marBottom w:val="0"/>
      <w:divBdr>
        <w:top w:val="none" w:sz="0" w:space="0" w:color="auto"/>
        <w:left w:val="none" w:sz="0" w:space="0" w:color="auto"/>
        <w:bottom w:val="none" w:sz="0" w:space="0" w:color="auto"/>
        <w:right w:val="none" w:sz="0" w:space="0" w:color="auto"/>
      </w:divBdr>
      <w:divsChild>
        <w:div w:id="613100558">
          <w:marLeft w:val="0"/>
          <w:marRight w:val="0"/>
          <w:marTop w:val="0"/>
          <w:marBottom w:val="0"/>
          <w:divBdr>
            <w:top w:val="none" w:sz="0" w:space="0" w:color="auto"/>
            <w:left w:val="none" w:sz="0" w:space="0" w:color="auto"/>
            <w:bottom w:val="none" w:sz="0" w:space="0" w:color="auto"/>
            <w:right w:val="none" w:sz="0" w:space="0" w:color="auto"/>
          </w:divBdr>
        </w:div>
      </w:divsChild>
    </w:div>
    <w:div w:id="1345353882">
      <w:bodyDiv w:val="1"/>
      <w:marLeft w:val="0"/>
      <w:marRight w:val="0"/>
      <w:marTop w:val="0"/>
      <w:marBottom w:val="0"/>
      <w:divBdr>
        <w:top w:val="none" w:sz="0" w:space="0" w:color="auto"/>
        <w:left w:val="none" w:sz="0" w:space="0" w:color="auto"/>
        <w:bottom w:val="none" w:sz="0" w:space="0" w:color="auto"/>
        <w:right w:val="none" w:sz="0" w:space="0" w:color="auto"/>
      </w:divBdr>
      <w:divsChild>
        <w:div w:id="1963918338">
          <w:marLeft w:val="0"/>
          <w:marRight w:val="0"/>
          <w:marTop w:val="0"/>
          <w:marBottom w:val="0"/>
          <w:divBdr>
            <w:top w:val="none" w:sz="0" w:space="0" w:color="auto"/>
            <w:left w:val="none" w:sz="0" w:space="0" w:color="auto"/>
            <w:bottom w:val="none" w:sz="0" w:space="0" w:color="auto"/>
            <w:right w:val="none" w:sz="0" w:space="0" w:color="auto"/>
          </w:divBdr>
        </w:div>
      </w:divsChild>
    </w:div>
    <w:div w:id="1409840603">
      <w:bodyDiv w:val="1"/>
      <w:marLeft w:val="0"/>
      <w:marRight w:val="0"/>
      <w:marTop w:val="0"/>
      <w:marBottom w:val="0"/>
      <w:divBdr>
        <w:top w:val="none" w:sz="0" w:space="0" w:color="auto"/>
        <w:left w:val="none" w:sz="0" w:space="0" w:color="auto"/>
        <w:bottom w:val="none" w:sz="0" w:space="0" w:color="auto"/>
        <w:right w:val="none" w:sz="0" w:space="0" w:color="auto"/>
      </w:divBdr>
    </w:div>
    <w:div w:id="1566796537">
      <w:bodyDiv w:val="1"/>
      <w:marLeft w:val="0"/>
      <w:marRight w:val="0"/>
      <w:marTop w:val="0"/>
      <w:marBottom w:val="0"/>
      <w:divBdr>
        <w:top w:val="none" w:sz="0" w:space="0" w:color="auto"/>
        <w:left w:val="none" w:sz="0" w:space="0" w:color="auto"/>
        <w:bottom w:val="none" w:sz="0" w:space="0" w:color="auto"/>
        <w:right w:val="none" w:sz="0" w:space="0" w:color="auto"/>
      </w:divBdr>
    </w:div>
    <w:div w:id="1693917643">
      <w:bodyDiv w:val="1"/>
      <w:marLeft w:val="0"/>
      <w:marRight w:val="0"/>
      <w:marTop w:val="0"/>
      <w:marBottom w:val="0"/>
      <w:divBdr>
        <w:top w:val="none" w:sz="0" w:space="0" w:color="auto"/>
        <w:left w:val="none" w:sz="0" w:space="0" w:color="auto"/>
        <w:bottom w:val="none" w:sz="0" w:space="0" w:color="auto"/>
        <w:right w:val="none" w:sz="0" w:space="0" w:color="auto"/>
      </w:divBdr>
    </w:div>
    <w:div w:id="18602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4</cp:revision>
  <cp:lastPrinted>2018-11-09T07:06:00Z</cp:lastPrinted>
  <dcterms:created xsi:type="dcterms:W3CDTF">2018-11-09T11:10:00Z</dcterms:created>
  <dcterms:modified xsi:type="dcterms:W3CDTF">2018-11-12T10:49:00Z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amaleddahmani@ecb-s.com</vt:lpwstr>
  </property>
  <property fmtid="{D5CDD505-2E9C-101B-9397-08002B2CF9AE}" pid="5" name="MSIP_Label_4c7b1c2a-f9e8-4f99-9b2c-ab826b707fdd_SetDate">
    <vt:lpwstr>2018-09-20T08:14:47.9775434Z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ies>
</file>